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0B5AD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bookmarkStart w:id="0" w:name="_GoBack"/>
      <w:bookmarkEnd w:id="0"/>
      <w:r>
        <w:rPr>
          <w:rFonts w:ascii="Times" w:hAnsi="Times" w:cs="Times"/>
          <w:b/>
          <w:bCs/>
          <w:color w:val="000000"/>
          <w:sz w:val="37"/>
          <w:szCs w:val="37"/>
        </w:rPr>
        <w:t xml:space="preserve">Discipline Specific Elective 05 </w:t>
      </w:r>
      <w:r>
        <w:rPr>
          <w:rFonts w:ascii="Times" w:hAnsi="Times" w:cs="Times"/>
          <w:b/>
          <w:bCs/>
          <w:color w:val="000000"/>
          <w:sz w:val="40"/>
          <w:szCs w:val="40"/>
        </w:rPr>
        <w:t xml:space="preserve">Sociology of Health and Medicine </w:t>
      </w:r>
    </w:p>
    <w:p w14:paraId="0CB68C43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40"/>
          <w:szCs w:val="40"/>
        </w:rPr>
        <w:t xml:space="preserve">Objectives: </w:t>
      </w:r>
      <w:r>
        <w:rPr>
          <w:rFonts w:ascii="Times" w:hAnsi="Times" w:cs="Times"/>
          <w:color w:val="000000"/>
          <w:sz w:val="37"/>
          <w:szCs w:val="37"/>
        </w:rPr>
        <w:t xml:space="preserve">The course introduces students to the sociology of health, illness and medical practice by highlighting the significance of socio-cultural dimensions in the construction of illness and medical knowledge. Theoretical perspectives examine the dynamics shaping these constructions. Negotiations of health and illness are explored through ethnographies. </w:t>
      </w:r>
    </w:p>
    <w:p w14:paraId="522F94B8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40"/>
          <w:szCs w:val="40"/>
        </w:rPr>
        <w:t>Outline</w:t>
      </w:r>
      <w:r>
        <w:rPr>
          <w:rFonts w:ascii="Times" w:hAnsi="Times" w:cs="Times"/>
          <w:color w:val="000000"/>
          <w:sz w:val="37"/>
          <w:szCs w:val="37"/>
        </w:rPr>
        <w:t xml:space="preserve">: </w:t>
      </w:r>
    </w:p>
    <w:p w14:paraId="06694165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37"/>
          <w:szCs w:val="37"/>
        </w:rPr>
        <w:t xml:space="preserve">1. Introduction to the Sociology of Health and Medicine </w:t>
      </w:r>
    </w:p>
    <w:p w14:paraId="0EFE7E69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</w:rPr>
        <w:t>1.1 Origins and Development</w:t>
      </w:r>
      <w:r>
        <w:rPr>
          <w:rFonts w:ascii="MS Mincho" w:eastAsia="MS Mincho" w:hAnsi="MS Mincho" w:cs="MS Mincho"/>
          <w:color w:val="000000"/>
          <w:sz w:val="37"/>
          <w:szCs w:val="37"/>
        </w:rPr>
        <w:t> </w:t>
      </w:r>
      <w:r>
        <w:rPr>
          <w:rFonts w:ascii="Times" w:hAnsi="Times" w:cs="Times"/>
          <w:color w:val="000000"/>
          <w:sz w:val="37"/>
          <w:szCs w:val="37"/>
        </w:rPr>
        <w:t>1.2 Conceptualising Disease, Sickness and Illness</w:t>
      </w:r>
      <w:r>
        <w:rPr>
          <w:rFonts w:ascii="MS Mincho" w:eastAsia="MS Mincho" w:hAnsi="MS Mincho" w:cs="MS Mincho"/>
          <w:color w:val="000000"/>
          <w:sz w:val="37"/>
          <w:szCs w:val="37"/>
        </w:rPr>
        <w:t> </w:t>
      </w:r>
      <w:r>
        <w:rPr>
          <w:rFonts w:ascii="Times" w:hAnsi="Times" w:cs="Times"/>
          <w:color w:val="000000"/>
          <w:sz w:val="37"/>
          <w:szCs w:val="37"/>
        </w:rPr>
        <w:t xml:space="preserve">1.3 Social and Cultural Dimensions of Illness and Medicine </w:t>
      </w:r>
    </w:p>
    <w:p w14:paraId="544436E5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37"/>
          <w:szCs w:val="37"/>
        </w:rPr>
        <w:t xml:space="preserve">2. Theoretical Orientations in Health and Illness </w:t>
      </w:r>
    </w:p>
    <w:p w14:paraId="57FAC43C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</w:rPr>
        <w:t xml:space="preserve">2.1 Political Economy 2.2 Systems Approach 2.3 Discourse and Power 2.4 Feminist Approach </w:t>
      </w:r>
    </w:p>
    <w:p w14:paraId="4A4711DB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37"/>
          <w:szCs w:val="37"/>
        </w:rPr>
        <w:t xml:space="preserve">3. Negotiating Health and Illness </w:t>
      </w:r>
    </w:p>
    <w:p w14:paraId="2384D328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</w:rPr>
        <w:t xml:space="preserve">3.1 Medical Practices 3.2 Health Policy in India </w:t>
      </w:r>
    </w:p>
    <w:p w14:paraId="39A55BC8" w14:textId="77777777" w:rsidR="00F71CF4" w:rsidRDefault="00F71CF4" w:rsidP="00F71CF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noProof/>
          <w:color w:val="000000"/>
          <w:sz w:val="24"/>
          <w:szCs w:val="24"/>
          <w:lang w:eastAsia="en-GB"/>
        </w:rPr>
        <w:drawing>
          <wp:inline distT="0" distB="0" distL="0" distR="0" wp14:anchorId="1D8E1A5C" wp14:editId="6F960FB7">
            <wp:extent cx="1748790" cy="24130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" w:hAnsi="Times" w:cs="Times"/>
          <w:noProof/>
          <w:color w:val="000000"/>
          <w:sz w:val="24"/>
          <w:szCs w:val="24"/>
          <w:lang w:eastAsia="en-GB"/>
        </w:rPr>
        <w:drawing>
          <wp:inline distT="0" distB="0" distL="0" distR="0" wp14:anchorId="6AE5C694" wp14:editId="0C001993">
            <wp:extent cx="2149475" cy="241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ECE9E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9"/>
          <w:szCs w:val="29"/>
        </w:rPr>
        <w:t xml:space="preserve">59 </w:t>
      </w:r>
    </w:p>
    <w:p w14:paraId="0E093767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i/>
          <w:iCs/>
          <w:color w:val="000000"/>
          <w:sz w:val="40"/>
          <w:szCs w:val="40"/>
        </w:rPr>
        <w:t xml:space="preserve">COURSE CONTENTS AND ITINERARY </w:t>
      </w:r>
    </w:p>
    <w:p w14:paraId="129F2025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37"/>
          <w:szCs w:val="37"/>
        </w:rPr>
        <w:t xml:space="preserve">1. Introduction to the Sociology of Health and Medicine </w:t>
      </w:r>
      <w:r>
        <w:rPr>
          <w:rFonts w:ascii="Times" w:hAnsi="Times" w:cs="Times"/>
          <w:b/>
          <w:bCs/>
          <w:color w:val="000000"/>
          <w:sz w:val="37"/>
          <w:szCs w:val="37"/>
        </w:rPr>
        <w:lastRenderedPageBreak/>
        <w:t xml:space="preserve">(Week 1-4) </w:t>
      </w:r>
    </w:p>
    <w:p w14:paraId="7DA0E7FB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</w:rPr>
        <w:t xml:space="preserve">1.1 Turner, Bryan, S. (1995) </w:t>
      </w:r>
      <w:r>
        <w:rPr>
          <w:rFonts w:ascii="Times" w:hAnsi="Times" w:cs="Times"/>
          <w:i/>
          <w:iCs/>
          <w:color w:val="000000"/>
          <w:sz w:val="37"/>
          <w:szCs w:val="37"/>
        </w:rPr>
        <w:t xml:space="preserve">Medical Power and Social Knowledge. </w:t>
      </w:r>
      <w:r>
        <w:rPr>
          <w:rFonts w:ascii="Times" w:hAnsi="Times" w:cs="Times"/>
          <w:color w:val="000000"/>
          <w:sz w:val="37"/>
          <w:szCs w:val="37"/>
        </w:rPr>
        <w:t xml:space="preserve">London, Sage, Chapters 1 and 2 and 3. Pages (1-54). </w:t>
      </w:r>
    </w:p>
    <w:p w14:paraId="20F07F66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</w:rPr>
        <w:t xml:space="preserve">1.2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Boorse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, Christopher (1999) On the distinction between Disease and Illness. In (eds.) James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Lindermann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 Nelson and Hilde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Lindermann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 Nelson, </w:t>
      </w:r>
      <w:r>
        <w:rPr>
          <w:rFonts w:ascii="Times" w:hAnsi="Times" w:cs="Times"/>
          <w:i/>
          <w:iCs/>
          <w:color w:val="000000"/>
          <w:sz w:val="37"/>
          <w:szCs w:val="37"/>
        </w:rPr>
        <w:t xml:space="preserve">Meaning and Medicine: A Reader in the Philosophy of Healthcare, </w:t>
      </w:r>
      <w:r>
        <w:rPr>
          <w:rFonts w:ascii="Times" w:hAnsi="Times" w:cs="Times"/>
          <w:color w:val="000000"/>
          <w:sz w:val="37"/>
          <w:szCs w:val="37"/>
        </w:rPr>
        <w:t xml:space="preserve">New York: Routledge. (Pages 16-27) </w:t>
      </w:r>
    </w:p>
    <w:p w14:paraId="45541F3B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</w:rPr>
        <w:t xml:space="preserve">1.3 Kleinman, Arthur (1988) The Illness Narratives: Suffering, Healing and the Human Condition. New </w:t>
      </w:r>
      <w:proofErr w:type="gramStart"/>
      <w:r>
        <w:rPr>
          <w:rFonts w:ascii="Times" w:hAnsi="Times" w:cs="Times"/>
          <w:color w:val="000000"/>
          <w:sz w:val="37"/>
          <w:szCs w:val="37"/>
        </w:rPr>
        <w:t>York :</w:t>
      </w:r>
      <w:proofErr w:type="gramEnd"/>
      <w:r>
        <w:rPr>
          <w:rFonts w:ascii="Times" w:hAnsi="Times" w:cs="Times"/>
          <w:color w:val="000000"/>
          <w:sz w:val="37"/>
          <w:szCs w:val="37"/>
        </w:rPr>
        <w:t xml:space="preserve"> Basic Books Inc. Publishers. Chapter 1. (Pages 3-30). </w:t>
      </w:r>
    </w:p>
    <w:p w14:paraId="473EF698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</w:rPr>
        <w:t xml:space="preserve">1.4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Fruend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, Peter E.S., McGuire, Meredith B. and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Podthurst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, Linda S. (2003) </w:t>
      </w:r>
      <w:r>
        <w:rPr>
          <w:rFonts w:ascii="Times" w:hAnsi="Times" w:cs="Times"/>
          <w:i/>
          <w:iCs/>
          <w:color w:val="000000"/>
          <w:sz w:val="37"/>
          <w:szCs w:val="37"/>
        </w:rPr>
        <w:t xml:space="preserve">Health, Illness and the Social Body, </w:t>
      </w:r>
      <w:r>
        <w:rPr>
          <w:rFonts w:ascii="Times" w:hAnsi="Times" w:cs="Times"/>
          <w:color w:val="000000"/>
          <w:sz w:val="37"/>
          <w:szCs w:val="37"/>
        </w:rPr>
        <w:t xml:space="preserve">New Jersey: Prentice Hall. Chapter 9 (Pages 195-223) </w:t>
      </w:r>
    </w:p>
    <w:p w14:paraId="55870F17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37"/>
          <w:szCs w:val="37"/>
        </w:rPr>
        <w:t xml:space="preserve">2. Theoretical Orientations in Health and Illness (Week 5-10) </w:t>
      </w:r>
    </w:p>
    <w:p w14:paraId="395AD872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</w:rPr>
        <w:t xml:space="preserve">2.1 Morgan, Lynn. Morgan (1987) Dependency Theory and the Political Economy of Health: An Anthropological Critique. Medical Anthropology Quarterly, New Series, Vol.1, No.2 </w:t>
      </w:r>
      <w:proofErr w:type="gramStart"/>
      <w:r>
        <w:rPr>
          <w:rFonts w:ascii="Times" w:hAnsi="Times" w:cs="Times"/>
          <w:color w:val="000000"/>
          <w:sz w:val="37"/>
          <w:szCs w:val="37"/>
        </w:rPr>
        <w:t>( June</w:t>
      </w:r>
      <w:proofErr w:type="gramEnd"/>
      <w:r>
        <w:rPr>
          <w:rFonts w:ascii="Times" w:hAnsi="Times" w:cs="Times"/>
          <w:color w:val="000000"/>
          <w:sz w:val="37"/>
          <w:szCs w:val="37"/>
        </w:rPr>
        <w:t xml:space="preserve">, 1987) pp. 131-154. </w:t>
      </w:r>
    </w:p>
    <w:p w14:paraId="6D2E6740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</w:rPr>
        <w:t xml:space="preserve">2.2 Talcott Parsons (1951) The Social System, London: Routledge &amp; Kegan Paul Ltd. Chapter 10, (Pages 428-479). </w:t>
      </w:r>
    </w:p>
    <w:p w14:paraId="283BFA49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9"/>
          <w:szCs w:val="29"/>
        </w:rPr>
        <w:t xml:space="preserve">60 </w:t>
      </w:r>
    </w:p>
    <w:p w14:paraId="1FFD9C10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</w:rPr>
        <w:lastRenderedPageBreak/>
        <w:t xml:space="preserve">2.3 Foucault, Michel (1994) The Birth of the Clinic: An Archaeology of Medical Perception, New York: Vintage Books. Chapter1 and Conclusion. (Pages 3-20 and 194-199). </w:t>
      </w:r>
    </w:p>
    <w:p w14:paraId="5F58C79C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</w:rPr>
        <w:t xml:space="preserve">2.4 Turner, Bryan, S. (1995) Medical Power and Social Knowledge, London: Sage. Chapter 5. (Pages.86-108). </w:t>
      </w:r>
    </w:p>
    <w:p w14:paraId="6BEE958B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</w:rPr>
        <w:t xml:space="preserve">2.5 Patel,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Tulsi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 (2012) Global Standards in Childbirth Practices. In (eds.) V. Sujatha and Leena Abraham Medical Pluralism in Contemporary India. New Delhi: Orient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BlackSwan</w:t>
      </w:r>
      <w:proofErr w:type="spellEnd"/>
      <w:r>
        <w:rPr>
          <w:rFonts w:ascii="Times" w:hAnsi="Times" w:cs="Times"/>
          <w:color w:val="000000"/>
          <w:sz w:val="37"/>
          <w:szCs w:val="37"/>
        </w:rPr>
        <w:t>. (Pages 232-</w:t>
      </w:r>
      <w:proofErr w:type="gramStart"/>
      <w:r>
        <w:rPr>
          <w:rFonts w:ascii="Times" w:hAnsi="Times" w:cs="Times"/>
          <w:color w:val="000000"/>
          <w:sz w:val="37"/>
          <w:szCs w:val="37"/>
        </w:rPr>
        <w:t>254 )</w:t>
      </w:r>
      <w:proofErr w:type="gramEnd"/>
      <w:r>
        <w:rPr>
          <w:rFonts w:ascii="Times" w:hAnsi="Times" w:cs="Times"/>
          <w:color w:val="000000"/>
          <w:sz w:val="37"/>
          <w:szCs w:val="37"/>
        </w:rPr>
        <w:t xml:space="preserve">. </w:t>
      </w:r>
    </w:p>
    <w:p w14:paraId="3AEBE896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37"/>
          <w:szCs w:val="37"/>
        </w:rPr>
        <w:t xml:space="preserve">3. Negotiating Health and Illness (Week 11-14) </w:t>
      </w:r>
    </w:p>
    <w:p w14:paraId="07469C56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</w:rPr>
        <w:t xml:space="preserve">3.1 Evans- Pritchard, E.E. (2010) The Notion of Witchcraft Explains Unfortunate Events. In (eds.) Byron </w:t>
      </w:r>
      <w:proofErr w:type="spellStart"/>
      <w:proofErr w:type="gramStart"/>
      <w:r>
        <w:rPr>
          <w:rFonts w:ascii="Times" w:hAnsi="Times" w:cs="Times"/>
          <w:color w:val="000000"/>
          <w:sz w:val="37"/>
          <w:szCs w:val="37"/>
        </w:rPr>
        <w:t>J.Good</w:t>
      </w:r>
      <w:proofErr w:type="spellEnd"/>
      <w:proofErr w:type="gramEnd"/>
      <w:r>
        <w:rPr>
          <w:rFonts w:ascii="Times" w:hAnsi="Times" w:cs="Times"/>
          <w:color w:val="000000"/>
          <w:sz w:val="37"/>
          <w:szCs w:val="37"/>
        </w:rPr>
        <w:t xml:space="preserve">,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Micheal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 M. J. Fischer, Sarah S.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Willen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 and Mary-Jo Del Vecchio Good A Reader in Medical Anthropology: Theoretical Trajectories , Emergent Realities, Oxford: Wiley- Blackwell, Chapter2 (Pages 18-25). </w:t>
      </w:r>
    </w:p>
    <w:p w14:paraId="3AE83A8D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</w:rPr>
        <w:t xml:space="preserve">3.2 Baer, Hans A., Singer, Merrill and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Susser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, Ida (1994) Medical Anthropology and the World System, Westport: Praeger. Chapters 10 and 11 (Pages 307-348) </w:t>
      </w:r>
    </w:p>
    <w:p w14:paraId="7A1B0C9C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</w:rPr>
        <w:t xml:space="preserve">3.3 Gould, Harold A. (I965) Modern Medicine and Folk Cognition in Rural India in </w:t>
      </w:r>
      <w:r>
        <w:rPr>
          <w:rFonts w:ascii="Times" w:hAnsi="Times" w:cs="Times"/>
          <w:i/>
          <w:iCs/>
          <w:color w:val="000000"/>
          <w:sz w:val="37"/>
          <w:szCs w:val="37"/>
        </w:rPr>
        <w:t>Human Organization</w:t>
      </w:r>
      <w:r>
        <w:rPr>
          <w:rFonts w:ascii="Times" w:hAnsi="Times" w:cs="Times"/>
          <w:color w:val="000000"/>
          <w:sz w:val="37"/>
          <w:szCs w:val="37"/>
        </w:rPr>
        <w:t xml:space="preserve">, No. 24. pp. 201- 208. </w:t>
      </w:r>
    </w:p>
    <w:p w14:paraId="7ABFB142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</w:rPr>
        <w:t>3.4 Leslie, Charles (1976) Asian Medical Systems: A Comparative Study, London: University of California Press, Introduction. (Pages 1-12</w:t>
      </w:r>
      <w:proofErr w:type="gramStart"/>
      <w:r>
        <w:rPr>
          <w:rFonts w:ascii="Times" w:hAnsi="Times" w:cs="Times"/>
          <w:color w:val="000000"/>
          <w:sz w:val="37"/>
          <w:szCs w:val="37"/>
        </w:rPr>
        <w:t>) .</w:t>
      </w:r>
      <w:proofErr w:type="gramEnd"/>
      <w:r>
        <w:rPr>
          <w:rFonts w:ascii="Times" w:hAnsi="Times" w:cs="Times"/>
          <w:color w:val="000000"/>
          <w:sz w:val="37"/>
          <w:szCs w:val="37"/>
        </w:rPr>
        <w:t xml:space="preserve"> </w:t>
      </w:r>
    </w:p>
    <w:p w14:paraId="27002318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</w:rPr>
        <w:lastRenderedPageBreak/>
        <w:t xml:space="preserve">3.5 Ethnographies, </w:t>
      </w:r>
      <w:r>
        <w:rPr>
          <w:rFonts w:ascii="Times" w:hAnsi="Times" w:cs="Times"/>
          <w:i/>
          <w:iCs/>
          <w:color w:val="000000"/>
          <w:sz w:val="37"/>
          <w:szCs w:val="37"/>
        </w:rPr>
        <w:t xml:space="preserve">Medical Anthropology Quarterly, </w:t>
      </w:r>
      <w:r>
        <w:rPr>
          <w:rFonts w:ascii="Times" w:hAnsi="Times" w:cs="Times"/>
          <w:color w:val="000000"/>
          <w:sz w:val="37"/>
          <w:szCs w:val="37"/>
        </w:rPr>
        <w:t xml:space="preserve">Vol. 20(3): 345-378. </w:t>
      </w:r>
    </w:p>
    <w:p w14:paraId="4B4F1BC5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9"/>
          <w:szCs w:val="29"/>
        </w:rPr>
        <w:t xml:space="preserve">61 </w:t>
      </w:r>
    </w:p>
    <w:p w14:paraId="34E93C6B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</w:rPr>
        <w:t xml:space="preserve">3.6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Nichter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, Mark and Mimi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Nichter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 (1996) Popular Perceptions of Medicine: A South Indian Case Study. In </w:t>
      </w:r>
      <w:r>
        <w:rPr>
          <w:rFonts w:ascii="Times" w:hAnsi="Times" w:cs="Times"/>
          <w:i/>
          <w:iCs/>
          <w:color w:val="000000"/>
          <w:sz w:val="37"/>
          <w:szCs w:val="37"/>
        </w:rPr>
        <w:t>Anthropology and International Health</w:t>
      </w:r>
      <w:r>
        <w:rPr>
          <w:rFonts w:ascii="Times" w:hAnsi="Times" w:cs="Times"/>
          <w:color w:val="000000"/>
          <w:sz w:val="37"/>
          <w:szCs w:val="37"/>
        </w:rPr>
        <w:t xml:space="preserve">. </w:t>
      </w:r>
      <w:proofErr w:type="gramStart"/>
      <w:r>
        <w:rPr>
          <w:rFonts w:ascii="Times" w:hAnsi="Times" w:cs="Times"/>
          <w:color w:val="000000"/>
          <w:sz w:val="37"/>
          <w:szCs w:val="37"/>
        </w:rPr>
        <w:t>Amsterdam :</w:t>
      </w:r>
      <w:proofErr w:type="gramEnd"/>
      <w:r>
        <w:rPr>
          <w:rFonts w:ascii="Times" w:hAnsi="Times" w:cs="Times"/>
          <w:color w:val="000000"/>
          <w:sz w:val="37"/>
          <w:szCs w:val="37"/>
        </w:rPr>
        <w:t xml:space="preserve"> OPA. Chapter7 (Pages 203-237) </w:t>
      </w:r>
    </w:p>
    <w:p w14:paraId="72BFA544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</w:rPr>
        <w:t xml:space="preserve">3.7 Das, Veena, R.K. Das and Lester Coutinho (2000) Disease Control and Immunization: A Sociological Enquiry. In </w:t>
      </w:r>
      <w:r>
        <w:rPr>
          <w:rFonts w:ascii="Times" w:hAnsi="Times" w:cs="Times"/>
          <w:i/>
          <w:iCs/>
          <w:color w:val="000000"/>
          <w:sz w:val="37"/>
          <w:szCs w:val="37"/>
        </w:rPr>
        <w:t>Economic and Political Weekly</w:t>
      </w:r>
      <w:r>
        <w:rPr>
          <w:rFonts w:ascii="Times" w:hAnsi="Times" w:cs="Times"/>
          <w:color w:val="000000"/>
          <w:sz w:val="37"/>
          <w:szCs w:val="37"/>
        </w:rPr>
        <w:t xml:space="preserve">, Feb. 19-26. Pages 625-632. </w:t>
      </w:r>
    </w:p>
    <w:p w14:paraId="3D341E16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</w:rPr>
        <w:t xml:space="preserve">3.8 Qadeer,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Imrana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 (2011) Public Health </w:t>
      </w:r>
      <w:proofErr w:type="gramStart"/>
      <w:r>
        <w:rPr>
          <w:rFonts w:ascii="Times" w:hAnsi="Times" w:cs="Times"/>
          <w:color w:val="000000"/>
          <w:sz w:val="37"/>
          <w:szCs w:val="37"/>
        </w:rPr>
        <w:t>In</w:t>
      </w:r>
      <w:proofErr w:type="gramEnd"/>
      <w:r>
        <w:rPr>
          <w:rFonts w:ascii="Times" w:hAnsi="Times" w:cs="Times"/>
          <w:color w:val="000000"/>
          <w:sz w:val="37"/>
          <w:szCs w:val="37"/>
        </w:rPr>
        <w:t xml:space="preserve"> India, Delhi: Danish Publishers, Part III, (Pages 221-252). </w:t>
      </w:r>
    </w:p>
    <w:p w14:paraId="1372F98D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</w:rPr>
        <w:t xml:space="preserve">Suggested Reading: </w:t>
      </w:r>
    </w:p>
    <w:p w14:paraId="3CDC5B9B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</w:rPr>
        <w:t xml:space="preserve">Good, Byron (1994) </w:t>
      </w:r>
      <w:r>
        <w:rPr>
          <w:rFonts w:ascii="Times" w:hAnsi="Times" w:cs="Times"/>
          <w:i/>
          <w:iCs/>
          <w:color w:val="000000"/>
          <w:sz w:val="37"/>
          <w:szCs w:val="37"/>
        </w:rPr>
        <w:t xml:space="preserve">Medicine, Rationality and Experience: An Anthropological Perspective. </w:t>
      </w:r>
      <w:r>
        <w:rPr>
          <w:rFonts w:ascii="Times" w:hAnsi="Times" w:cs="Times"/>
          <w:color w:val="000000"/>
          <w:sz w:val="37"/>
          <w:szCs w:val="37"/>
        </w:rPr>
        <w:t xml:space="preserve">Cambridge: Cambridge University Press. Chapter 6. (Pages 135- 165). </w:t>
      </w:r>
    </w:p>
    <w:p w14:paraId="6CB32ACA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</w:rPr>
        <w:t xml:space="preserve">Annandale, Ellen (1988) </w:t>
      </w:r>
      <w:r>
        <w:rPr>
          <w:rFonts w:ascii="Times" w:hAnsi="Times" w:cs="Times"/>
          <w:i/>
          <w:iCs/>
          <w:color w:val="000000"/>
          <w:sz w:val="37"/>
          <w:szCs w:val="37"/>
        </w:rPr>
        <w:t xml:space="preserve">The Sociology of Health and Medicine. </w:t>
      </w:r>
      <w:r>
        <w:rPr>
          <w:rFonts w:ascii="Times" w:hAnsi="Times" w:cs="Times"/>
          <w:color w:val="000000"/>
          <w:sz w:val="37"/>
          <w:szCs w:val="37"/>
        </w:rPr>
        <w:t xml:space="preserve">Cambridge: Polity Press. </w:t>
      </w:r>
    </w:p>
    <w:p w14:paraId="307D6D49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37"/>
          <w:szCs w:val="37"/>
        </w:rPr>
        <w:t xml:space="preserve">Banerji, </w:t>
      </w:r>
      <w:proofErr w:type="spellStart"/>
      <w:r>
        <w:rPr>
          <w:rFonts w:ascii="Times" w:hAnsi="Times" w:cs="Times"/>
          <w:color w:val="000000"/>
          <w:sz w:val="37"/>
          <w:szCs w:val="37"/>
        </w:rPr>
        <w:t>Debabar</w:t>
      </w:r>
      <w:proofErr w:type="spellEnd"/>
      <w:r>
        <w:rPr>
          <w:rFonts w:ascii="Times" w:hAnsi="Times" w:cs="Times"/>
          <w:color w:val="000000"/>
          <w:sz w:val="37"/>
          <w:szCs w:val="37"/>
        </w:rPr>
        <w:t xml:space="preserve"> (1984) The Political Economy of Western Medicine in Third World Countries. In (ed.) John McKinlay </w:t>
      </w:r>
      <w:r>
        <w:rPr>
          <w:rFonts w:ascii="Times" w:hAnsi="Times" w:cs="Times"/>
          <w:i/>
          <w:iCs/>
          <w:color w:val="000000"/>
          <w:sz w:val="37"/>
          <w:szCs w:val="37"/>
        </w:rPr>
        <w:t>Issues in the Political Economy of Healthcare</w:t>
      </w:r>
      <w:r>
        <w:rPr>
          <w:rFonts w:ascii="Times" w:hAnsi="Times" w:cs="Times"/>
          <w:color w:val="000000"/>
          <w:sz w:val="37"/>
          <w:szCs w:val="37"/>
        </w:rPr>
        <w:t>. New York</w:t>
      </w:r>
      <w:r>
        <w:rPr>
          <w:rFonts w:ascii="Times" w:hAnsi="Times" w:cs="Times"/>
          <w:i/>
          <w:iCs/>
          <w:color w:val="000000"/>
          <w:sz w:val="37"/>
          <w:szCs w:val="37"/>
        </w:rPr>
        <w:t xml:space="preserve">: </w:t>
      </w:r>
      <w:r>
        <w:rPr>
          <w:rFonts w:ascii="Times" w:hAnsi="Times" w:cs="Times"/>
          <w:color w:val="000000"/>
          <w:sz w:val="37"/>
          <w:szCs w:val="37"/>
        </w:rPr>
        <w:t xml:space="preserve">Tavistock. </w:t>
      </w:r>
    </w:p>
    <w:p w14:paraId="56D6648E" w14:textId="77777777" w:rsidR="00F71CF4" w:rsidRDefault="00F71CF4" w:rsidP="00F71CF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9"/>
          <w:szCs w:val="29"/>
        </w:rPr>
        <w:t xml:space="preserve">62 </w:t>
      </w:r>
    </w:p>
    <w:p w14:paraId="79DC9005" w14:textId="77777777" w:rsidR="002025EE" w:rsidRDefault="002025EE"/>
    <w:sectPr w:rsidR="002025EE" w:rsidSect="007C28D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F4"/>
    <w:rsid w:val="002025EE"/>
    <w:rsid w:val="006A6183"/>
    <w:rsid w:val="00C14A13"/>
    <w:rsid w:val="00F7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7A8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3580</Characters>
  <Application>Microsoft Office Word</Application>
  <DocSecurity>0</DocSecurity>
  <Lines>59</Lines>
  <Paragraphs>24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Jayati Shah</dc:creator>
  <cp:keywords/>
  <dc:description/>
  <cp:lastModifiedBy>Jane Saffitz</cp:lastModifiedBy>
  <cp:revision>2</cp:revision>
  <dcterms:created xsi:type="dcterms:W3CDTF">2020-02-14T18:39:00Z</dcterms:created>
  <dcterms:modified xsi:type="dcterms:W3CDTF">2020-02-14T18:39:00Z</dcterms:modified>
</cp:coreProperties>
</file>